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EF5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Лекция </w:t>
      </w:r>
      <w:r w:rsidRPr="00A07B92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13</w:t>
      </w:r>
      <w:r w:rsidRPr="00A07B92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Проекция и система прямоугольных плоских координат для городских геодезических работ</w:t>
      </w:r>
    </w:p>
    <w:p w:rsidR="00A72EF5" w:rsidRPr="00A07B92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</w:pPr>
    </w:p>
    <w:p w:rsidR="00A72EF5" w:rsidRPr="00A07B92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Характерная особенность городских геодезических работ заключается в том, что они выполняются на сравнительно небольших территориях и предназначены для решения, главным образом, местных задач. Поэтому необходим выбор наиболее целесообразной проекции и системы координат для этих работ.</w:t>
      </w:r>
    </w:p>
    <w:p w:rsidR="00A72EF5" w:rsidRPr="00A07B92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Авторы полагают, что при выборе проекции и системы координат должны учитываться следующие требования:</w:t>
      </w:r>
    </w:p>
    <w:p w:rsidR="00A72EF5" w:rsidRPr="00A07B92" w:rsidRDefault="00A72EF5" w:rsidP="00A72EF5">
      <w:pPr>
        <w:widowControl w:val="0"/>
        <w:numPr>
          <w:ilvl w:val="0"/>
          <w:numId w:val="1"/>
        </w:numPr>
        <w:tabs>
          <w:tab w:val="left" w:pos="61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Проекция должна быть конформной, т. е. она должна сохранять подобие изображения оригиналу, а система координат должна иметь единый принцип для всех территорий.</w:t>
      </w:r>
    </w:p>
    <w:p w:rsidR="00A72EF5" w:rsidRPr="00A07B92" w:rsidRDefault="00A72EF5" w:rsidP="00A72EF5">
      <w:pPr>
        <w:widowControl w:val="0"/>
        <w:numPr>
          <w:ilvl w:val="0"/>
          <w:numId w:val="1"/>
        </w:numPr>
        <w:tabs>
          <w:tab w:val="left" w:pos="6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Математическая основа должна быть строго аналитической и тесно связанной с общегосударственной, переход от одной системы к другой должен </w:t>
      </w:r>
      <w:proofErr w:type="gramStart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быть</w:t>
      </w:r>
      <w:proofErr w:type="gramEnd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возможно простым.</w:t>
      </w:r>
    </w:p>
    <w:p w:rsidR="00A72EF5" w:rsidRPr="00A07B92" w:rsidRDefault="00A72EF5" w:rsidP="00A72EF5">
      <w:pPr>
        <w:widowControl w:val="0"/>
        <w:numPr>
          <w:ilvl w:val="0"/>
          <w:numId w:val="1"/>
        </w:numPr>
        <w:tabs>
          <w:tab w:val="left" w:pos="60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Искажения расстояний и редукции направлений должны </w:t>
      </w:r>
      <w:proofErr w:type="gramStart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быть</w:t>
      </w:r>
      <w:proofErr w:type="gramEnd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возможно малыми.</w:t>
      </w:r>
    </w:p>
    <w:p w:rsidR="00A72EF5" w:rsidRPr="00A07B92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Последнее требование для городских геодезических работ имеет решающее значение, так как в этом случае часто отпадает необходимость в учете искажений и поправок.</w:t>
      </w:r>
    </w:p>
    <w:p w:rsidR="00A72EF5" w:rsidRPr="00A07B92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Проекция Гаусса—</w:t>
      </w:r>
      <w:proofErr w:type="spellStart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Крюгера</w:t>
      </w:r>
      <w:proofErr w:type="spellEnd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принятая в качестве общегосударственной, не вполне отвечает требованию минимальности искажений расстояний и редукций направлений, так как искажения длин даже на краях 3-х градусных зон достигают 1/5000. Наиболее подходящей для городских территорий является стереографическая проекция Гаусса, которая дает значения редукций расстояния и направления в 1,5 раза ме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ньше</w:t>
      </w: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 чем в случае применения проекции Гаусса—</w:t>
      </w:r>
      <w:proofErr w:type="spellStart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Крюгера</w:t>
      </w:r>
      <w:proofErr w:type="spellEnd"/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. Практически при применении стереографической проекции Гаусса можно обрабатывать геодезические измерения без введения редукций расстояний.</w:t>
      </w:r>
    </w:p>
    <w:p w:rsidR="00A72EF5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 табл. 9 приведены результаты расчета размеров территорий, в пределах которых можно не вводить поправки в расстояния.</w:t>
      </w:r>
    </w:p>
    <w:p w:rsidR="00A72EF5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A72EF5" w:rsidRPr="00A07B92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Таблица 9</w:t>
      </w:r>
    </w:p>
    <w:p w:rsidR="00A72EF5" w:rsidRPr="00A07B92" w:rsidRDefault="00A72EF5" w:rsidP="00A72EF5">
      <w:pPr>
        <w:framePr w:wrap="none" w:vAnchor="page" w:hAnchor="page" w:x="7534" w:y="6704"/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</w:p>
    <w:tbl>
      <w:tblPr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2325"/>
        <w:gridCol w:w="2325"/>
        <w:gridCol w:w="2082"/>
      </w:tblGrid>
      <w:tr w:rsidR="00A72EF5" w:rsidRPr="00A07B92" w:rsidTr="00FE280A">
        <w:trPr>
          <w:trHeight w:hRule="exact" w:val="692"/>
        </w:trPr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Относительная ошибка линейных измерений</w:t>
            </w:r>
          </w:p>
        </w:tc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Проекция Гаусс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а-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Крюгера</w:t>
            </w:r>
            <w:proofErr w:type="spell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у</w:t>
            </w:r>
            <w:r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vertAlign w:val="subscript"/>
                <w:lang w:val="en-US" w:eastAsia="ru-RU"/>
              </w:rPr>
              <w:t>m</w:t>
            </w: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, км</w:t>
            </w:r>
          </w:p>
        </w:tc>
        <w:tc>
          <w:tcPr>
            <w:tcW w:w="2082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Стереографическая проекция Гаусса, 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км</w:t>
            </w:r>
            <w:proofErr w:type="gramEnd"/>
          </w:p>
        </w:tc>
      </w:tr>
      <w:tr w:rsidR="00A72EF5" w:rsidRPr="00A07B92" w:rsidTr="00FE280A">
        <w:trPr>
          <w:trHeight w:hRule="exact" w:val="527"/>
        </w:trPr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50000</w:t>
            </w:r>
          </w:p>
        </w:tc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082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67</w:t>
            </w:r>
          </w:p>
        </w:tc>
      </w:tr>
      <w:tr w:rsidR="00A72EF5" w:rsidRPr="00A07B92" w:rsidTr="00FE280A">
        <w:trPr>
          <w:trHeight w:hRule="exact" w:val="448"/>
        </w:trPr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25000</w:t>
            </w:r>
          </w:p>
        </w:tc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57</w:t>
            </w:r>
          </w:p>
        </w:tc>
        <w:tc>
          <w:tcPr>
            <w:tcW w:w="2082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81</w:t>
            </w:r>
          </w:p>
        </w:tc>
      </w:tr>
      <w:tr w:rsidR="00A72EF5" w:rsidRPr="00A07B92" w:rsidTr="00FE280A">
        <w:trPr>
          <w:trHeight w:hRule="exact" w:val="234"/>
        </w:trPr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10000</w:t>
            </w:r>
          </w:p>
        </w:tc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90</w:t>
            </w:r>
          </w:p>
        </w:tc>
        <w:tc>
          <w:tcPr>
            <w:tcW w:w="2082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128</w:t>
            </w:r>
          </w:p>
        </w:tc>
      </w:tr>
      <w:tr w:rsidR="00A72EF5" w:rsidRPr="00A07B92" w:rsidTr="00FE280A">
        <w:trPr>
          <w:trHeight w:hRule="exact" w:val="605"/>
        </w:trPr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</w:t>
            </w:r>
            <w:proofErr w:type="gramStart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 xml:space="preserve"> :</w:t>
            </w:r>
            <w:proofErr w:type="gramEnd"/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5000</w:t>
            </w:r>
          </w:p>
        </w:tc>
        <w:tc>
          <w:tcPr>
            <w:tcW w:w="2325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128</w:t>
            </w:r>
          </w:p>
        </w:tc>
        <w:tc>
          <w:tcPr>
            <w:tcW w:w="2082" w:type="dxa"/>
            <w:shd w:val="clear" w:color="auto" w:fill="FFFFFF"/>
          </w:tcPr>
          <w:p w:rsidR="00A72EF5" w:rsidRPr="00A07B92" w:rsidRDefault="00A72EF5" w:rsidP="00FE280A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13"/>
                <w:sz w:val="20"/>
                <w:szCs w:val="20"/>
                <w:lang w:eastAsia="ru-RU"/>
              </w:rPr>
            </w:pPr>
            <w:r w:rsidRPr="00A07B92">
              <w:rPr>
                <w:rFonts w:ascii="Times New Roman" w:eastAsia="Times New Roman" w:hAnsi="Times New Roman" w:cs="Times New Roman"/>
                <w:color w:val="000000"/>
                <w:spacing w:val="8"/>
                <w:sz w:val="20"/>
                <w:szCs w:val="20"/>
                <w:lang w:eastAsia="ru-RU"/>
              </w:rPr>
              <w:t>180</w:t>
            </w:r>
          </w:p>
        </w:tc>
      </w:tr>
    </w:tbl>
    <w:p w:rsidR="00A72EF5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</w:pPr>
    </w:p>
    <w:p w:rsidR="00A72EF5" w:rsidRDefault="00A72EF5" w:rsidP="00A72EF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  <w:r w:rsidRPr="00A07B92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lang w:eastAsia="ru-RU"/>
        </w:rPr>
        <w:t xml:space="preserve">Примечание. </w:t>
      </w:r>
      <w:proofErr w:type="spellStart"/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ru-RU"/>
        </w:rPr>
        <w:t>y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vertAlign w:val="subscript"/>
          <w:lang w:val="en-US" w:eastAsia="ru-RU"/>
        </w:rPr>
        <w:t>m</w:t>
      </w:r>
      <w:proofErr w:type="spellEnd"/>
      <w:r w:rsidRPr="00A07B9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— среднее удаление от осевого меридиана, </w:t>
      </w:r>
      <w:r w:rsidRPr="00A07B9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val="en-US" w:eastAsia="ru-RU"/>
        </w:rPr>
        <w:t>R</w:t>
      </w:r>
      <w:r w:rsidRPr="00A07B92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  <w:t xml:space="preserve"> — радиус изображаемой территории.</w:t>
      </w:r>
    </w:p>
    <w:p w:rsidR="00620A31" w:rsidRPr="00A72EF5" w:rsidRDefault="00A72EF5">
      <w:pP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  <w:lang w:eastAsia="ru-RU"/>
        </w:rPr>
      </w:pPr>
    </w:p>
    <w:sectPr w:rsidR="00620A31" w:rsidRPr="00A72EF5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1D0FC3"/>
    <w:multiLevelType w:val="multilevel"/>
    <w:tmpl w:val="C4F470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3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72EF5"/>
    <w:rsid w:val="00213DFE"/>
    <w:rsid w:val="00A35758"/>
    <w:rsid w:val="00A72EF5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2E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1721</Characters>
  <Application>Microsoft Office Word</Application>
  <DocSecurity>0</DocSecurity>
  <Lines>14</Lines>
  <Paragraphs>4</Paragraphs>
  <ScaleCrop>false</ScaleCrop>
  <Company>RePack by SPecialiST</Company>
  <LinksUpToDate>false</LinksUpToDate>
  <CharactersWithSpaces>2018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2020-08-06T05:51:00Z</dcterms:created>
  <dcterms:modified xsi:type="dcterms:W3CDTF">2020-08-06T05:51:00Z</dcterms:modified>
</cp:coreProperties>
</file>